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43DD" w14:textId="015461CC" w:rsidR="007A467A" w:rsidRPr="007A467A" w:rsidRDefault="007A467A" w:rsidP="6CD5F512">
      <w:pPr>
        <w:pStyle w:val="Title"/>
        <w:rPr>
          <w:rFonts w:ascii="Calibri Light" w:hAnsi="Calibri Light"/>
          <w:b/>
          <w:bCs/>
          <w:noProof/>
          <w:u w:val="single"/>
        </w:rPr>
      </w:pPr>
      <w:r w:rsidRPr="6CD5F512">
        <w:rPr>
          <w:noProof/>
        </w:rPr>
        <w:t>Affinity Learning Community Details</w:t>
      </w:r>
    </w:p>
    <w:p w14:paraId="72CB66FA" w14:textId="7BA7B5DF" w:rsidR="6CD5F512" w:rsidRDefault="6CD5F512" w:rsidP="6CD5F512">
      <w:pPr>
        <w:pStyle w:val="Subtitle"/>
        <w:rPr>
          <w:rFonts w:ascii="Calibri" w:eastAsia="Calibri" w:hAnsi="Calibri" w:cs="Calibri"/>
          <w:noProof/>
          <w:color w:val="5A5A5A"/>
        </w:rPr>
      </w:pPr>
      <w:r w:rsidRPr="6CD5F512">
        <w:rPr>
          <w:rFonts w:ascii="Calibri" w:eastAsia="Calibri" w:hAnsi="Calibri" w:cs="Calibri"/>
          <w:noProof/>
          <w:color w:val="5A5A5A"/>
        </w:rPr>
        <w:t xml:space="preserve">Fleming College’s Virtual Simulation: </w:t>
      </w:r>
      <w:r w:rsidR="002D6EC4">
        <w:rPr>
          <w:rFonts w:ascii="Calibri" w:eastAsia="Calibri" w:hAnsi="Calibri" w:cs="Calibri"/>
          <w:i/>
          <w:iCs/>
          <w:noProof/>
          <w:color w:val="5A5A5A"/>
        </w:rPr>
        <w:t>De-Escalation and Situational Awareness in a Home Setting</w:t>
      </w:r>
    </w:p>
    <w:p w14:paraId="06EA9A25" w14:textId="52BBE035" w:rsidR="6CD5F512" w:rsidRDefault="6CD5F512" w:rsidP="6CD5F512">
      <w:pPr>
        <w:rPr>
          <w:noProof/>
        </w:rPr>
      </w:pPr>
    </w:p>
    <w:p w14:paraId="6ADADFB4" w14:textId="72E91546" w:rsidR="007A467A" w:rsidRDefault="002D6EC4">
      <w:r>
        <w:rPr>
          <w:noProof/>
        </w:rPr>
        <w:drawing>
          <wp:anchor distT="0" distB="0" distL="114300" distR="114300" simplePos="0" relativeHeight="251658240" behindDoc="0" locked="0" layoutInCell="1" allowOverlap="1" wp14:anchorId="72E2175C" wp14:editId="246EE693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143125" cy="2034357"/>
            <wp:effectExtent l="0" t="0" r="0" b="4445"/>
            <wp:wrapSquare wrapText="bothSides"/>
            <wp:docPr id="1" name="Picture 1" descr="A person with her hand on her 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her hand on her fac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03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67A">
        <w:t xml:space="preserve">Time: </w:t>
      </w:r>
      <w:r>
        <w:t>45 minutes</w:t>
      </w:r>
    </w:p>
    <w:p w14:paraId="6917ABC7" w14:textId="44111A45" w:rsidR="007A467A" w:rsidRPr="007A467A" w:rsidRDefault="002D6EC4" w:rsidP="6CD5F512">
      <w:pPr>
        <w:pStyle w:val="Heading1"/>
        <w:rPr>
          <w:rFonts w:ascii="Calibri Light" w:hAnsi="Calibri Light"/>
          <w:b/>
          <w:bCs/>
        </w:rPr>
      </w:pPr>
      <w:r>
        <w:t>De-Escalation and Situational Awareness in a Home Setting</w:t>
      </w:r>
    </w:p>
    <w:p w14:paraId="3695CB64" w14:textId="77777777" w:rsidR="002D6EC4" w:rsidRDefault="002D6EC4"/>
    <w:p w14:paraId="4377F09A" w14:textId="4D905EE8" w:rsidR="002D6EC4" w:rsidRDefault="002D6EC4">
      <w:r w:rsidRPr="002D6EC4">
        <w:t>This simulation will provide learners from many disciplines with an opportunity to practice de-escalation in a home setting.</w:t>
      </w:r>
    </w:p>
    <w:p w14:paraId="04BFD0C2" w14:textId="6B561BC2" w:rsidR="007A467A" w:rsidRDefault="007A467A">
      <w:r>
        <w:t>Affinity Learning Community Link:</w:t>
      </w:r>
    </w:p>
    <w:p w14:paraId="6173DD2E" w14:textId="173FAEED" w:rsidR="002D6EC4" w:rsidRDefault="002D6EC4">
      <w:r w:rsidRPr="002D6EC4">
        <w:rPr>
          <w:highlight w:val="yellow"/>
        </w:rPr>
        <w:t>[insert here]</w:t>
      </w:r>
    </w:p>
    <w:p w14:paraId="745A66A6" w14:textId="424C37AA" w:rsidR="007A467A" w:rsidRPr="007A467A" w:rsidRDefault="007A467A" w:rsidP="6CD5F512">
      <w:pPr>
        <w:pStyle w:val="Heading2"/>
        <w:rPr>
          <w:rFonts w:ascii="Calibri Light" w:hAnsi="Calibri Light"/>
          <w:b/>
          <w:bCs/>
          <w:caps/>
        </w:rPr>
      </w:pPr>
      <w:r>
        <w:t>ABOUT</w:t>
      </w:r>
    </w:p>
    <w:p w14:paraId="366A91DC" w14:textId="77777777" w:rsidR="002D6EC4" w:rsidRDefault="002D6EC4" w:rsidP="6CD5F512">
      <w:pPr>
        <w:pStyle w:val="Heading2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</w:pPr>
      <w:r w:rsidRPr="002D6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This scenario begins with a Service Provider pulling up to a residence in a vehicle. The only information that the service provider has been provided is that they are required to complete a wellness check on a 35-year-old female and her </w:t>
      </w:r>
      <w:proofErr w:type="gramStart"/>
      <w:r w:rsidRPr="002D6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>8-year old</w:t>
      </w:r>
      <w:proofErr w:type="gramEnd"/>
      <w:r w:rsidRPr="002D6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 son.</w:t>
      </w:r>
    </w:p>
    <w:p w14:paraId="7A058B9B" w14:textId="77777777" w:rsidR="002D6EC4" w:rsidRDefault="002D6EC4" w:rsidP="6CD5F512">
      <w:pPr>
        <w:pStyle w:val="Heading2"/>
      </w:pPr>
    </w:p>
    <w:p w14:paraId="2DCC051B" w14:textId="2BA87E64" w:rsidR="007A467A" w:rsidRPr="007A467A" w:rsidRDefault="007A467A" w:rsidP="6CD5F512">
      <w:pPr>
        <w:pStyle w:val="Heading2"/>
        <w:rPr>
          <w:rFonts w:ascii="Calibri Light" w:hAnsi="Calibri Light"/>
          <w:b/>
          <w:bCs/>
          <w:caps/>
        </w:rPr>
      </w:pPr>
      <w:r>
        <w:t>TARGET AUDIENCE</w:t>
      </w:r>
    </w:p>
    <w:p w14:paraId="1C5C5857" w14:textId="77777777" w:rsidR="002D6EC4" w:rsidRDefault="002D6EC4" w:rsidP="6CD5F512">
      <w:pPr>
        <w:pStyle w:val="Heading2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</w:pPr>
      <w:r w:rsidRPr="002D6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>Multi-disciplinary learners</w:t>
      </w:r>
    </w:p>
    <w:p w14:paraId="70D37FDF" w14:textId="77777777" w:rsidR="002D6EC4" w:rsidRDefault="002D6EC4" w:rsidP="6CD5F512">
      <w:pPr>
        <w:pStyle w:val="Heading2"/>
      </w:pPr>
    </w:p>
    <w:p w14:paraId="1CB1A9AF" w14:textId="41C9ABE0" w:rsidR="007A467A" w:rsidRPr="007A467A" w:rsidRDefault="007A467A" w:rsidP="6CD5F512">
      <w:pPr>
        <w:pStyle w:val="Heading2"/>
        <w:rPr>
          <w:rFonts w:ascii="Calibri Light" w:hAnsi="Calibri Light"/>
          <w:b/>
          <w:bCs/>
          <w:caps/>
        </w:rPr>
      </w:pPr>
      <w:r>
        <w:t>LEARNING OBJECTIVES</w:t>
      </w:r>
    </w:p>
    <w:p w14:paraId="2CABAAB0" w14:textId="2E7CC96E" w:rsidR="002D6EC4" w:rsidRPr="002D6EC4" w:rsidRDefault="002D6EC4" w:rsidP="002D6EC4">
      <w:pPr>
        <w:pStyle w:val="Heading2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</w:pPr>
      <w:r w:rsidRPr="002D6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>Apply situational awareness and observational skills in an uncontrolled environment.</w:t>
      </w:r>
    </w:p>
    <w:p w14:paraId="50BFF51B" w14:textId="15442B43" w:rsidR="002D6EC4" w:rsidRPr="002D6EC4" w:rsidRDefault="002D6EC4" w:rsidP="002D6EC4">
      <w:pPr>
        <w:pStyle w:val="Heading2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</w:pPr>
      <w:r w:rsidRPr="002D6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>Identify potential threats to the safety of all persons involved.</w:t>
      </w:r>
    </w:p>
    <w:p w14:paraId="6F2AFE79" w14:textId="733C559F" w:rsidR="002D6EC4" w:rsidRPr="002D6EC4" w:rsidRDefault="002D6EC4" w:rsidP="002D6EC4">
      <w:pPr>
        <w:pStyle w:val="Heading2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</w:pPr>
      <w:r w:rsidRPr="002D6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>Practice establishing and maintaining effective professional boundaries.</w:t>
      </w:r>
    </w:p>
    <w:p w14:paraId="5F7156D9" w14:textId="6CAD9C03" w:rsidR="002D6EC4" w:rsidRPr="002D6EC4" w:rsidRDefault="002D6EC4" w:rsidP="002D6EC4">
      <w:pPr>
        <w:pStyle w:val="Heading2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</w:pPr>
      <w:r w:rsidRPr="002D6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Communicate effectively by responding to verbal, </w:t>
      </w:r>
      <w:proofErr w:type="gramStart"/>
      <w:r w:rsidRPr="002D6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>non-verbal</w:t>
      </w:r>
      <w:proofErr w:type="gramEnd"/>
      <w:r w:rsidRPr="002D6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 xml:space="preserve"> and environmental cues.</w:t>
      </w:r>
    </w:p>
    <w:p w14:paraId="18B2ED91" w14:textId="5B47049E" w:rsidR="002D6EC4" w:rsidRDefault="002D6EC4" w:rsidP="002D6EC4">
      <w:pPr>
        <w:pStyle w:val="Heading2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</w:pPr>
      <w:r w:rsidRPr="002D6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CA"/>
        </w:rPr>
        <w:t>Document and report the event according to professional standards.</w:t>
      </w:r>
    </w:p>
    <w:p w14:paraId="590A9825" w14:textId="77777777" w:rsidR="002D6EC4" w:rsidRDefault="002D6EC4" w:rsidP="002D6EC4">
      <w:pPr>
        <w:pStyle w:val="Heading2"/>
      </w:pPr>
    </w:p>
    <w:p w14:paraId="68D35578" w14:textId="7CDD837F" w:rsidR="007A467A" w:rsidRPr="007A467A" w:rsidRDefault="007A467A" w:rsidP="002D6EC4">
      <w:pPr>
        <w:pStyle w:val="Heading2"/>
        <w:rPr>
          <w:rFonts w:ascii="Calibri Light" w:hAnsi="Calibri Light"/>
          <w:b/>
          <w:bCs/>
          <w:caps/>
        </w:rPr>
      </w:pPr>
      <w:r>
        <w:t>PROJECT FUNDING</w:t>
      </w:r>
    </w:p>
    <w:p w14:paraId="4B88C4DC" w14:textId="68AC517B" w:rsidR="007A467A" w:rsidRPr="007A467A" w:rsidRDefault="007A467A" w:rsidP="007A467A">
      <w:pPr>
        <w:pStyle w:val="community-info"/>
        <w:shd w:val="clear" w:color="auto" w:fill="FAFBFD"/>
        <w:spacing w:before="0" w:beforeAutospacing="0"/>
        <w:rPr>
          <w:rFonts w:asciiTheme="minorHAnsi" w:hAnsiTheme="minorHAnsi" w:cstheme="minorHAnsi"/>
          <w:color w:val="000000" w:themeColor="text1"/>
        </w:rPr>
      </w:pPr>
      <w:r w:rsidRPr="007A467A">
        <w:rPr>
          <w:rFonts w:asciiTheme="minorHAnsi" w:hAnsiTheme="minorHAnsi" w:cstheme="minorHAnsi"/>
          <w:color w:val="000000" w:themeColor="text1"/>
        </w:rPr>
        <w:t xml:space="preserve">Gov't of Ontario and </w:t>
      </w:r>
      <w:proofErr w:type="spellStart"/>
      <w:r w:rsidRPr="007A467A">
        <w:rPr>
          <w:rFonts w:asciiTheme="minorHAnsi" w:hAnsiTheme="minorHAnsi" w:cstheme="minorHAnsi"/>
          <w:color w:val="000000" w:themeColor="text1"/>
        </w:rPr>
        <w:t>eCampus</w:t>
      </w:r>
      <w:proofErr w:type="spellEnd"/>
      <w:r w:rsidRPr="007A467A">
        <w:rPr>
          <w:rFonts w:asciiTheme="minorHAnsi" w:hAnsiTheme="minorHAnsi" w:cstheme="minorHAnsi"/>
          <w:color w:val="000000" w:themeColor="text1"/>
        </w:rPr>
        <w:t>' Support of the Virtual Learning Strategy (vls.ecampusontario.ca)</w:t>
      </w:r>
    </w:p>
    <w:p w14:paraId="58F518DE" w14:textId="7F03CB93" w:rsidR="007A467A" w:rsidRDefault="007A467A" w:rsidP="6CD5F512">
      <w:pPr>
        <w:pStyle w:val="Heading2"/>
      </w:pPr>
      <w:r>
        <w:t>AUTHORS</w:t>
      </w:r>
    </w:p>
    <w:p w14:paraId="4FA5CE8C" w14:textId="2933D403" w:rsidR="002D6EC4" w:rsidRPr="002D6EC4" w:rsidRDefault="002D6EC4" w:rsidP="002D6EC4">
      <w:r w:rsidRPr="002D6EC4">
        <w:t>Natasha, Annett-Lawrence, Alana Callan, Lisa Fenn, Sandra Giles, Sarah Mackie</w:t>
      </w:r>
    </w:p>
    <w:p w14:paraId="51C5FEFD" w14:textId="77777777" w:rsidR="007A467A" w:rsidRPr="007A467A" w:rsidRDefault="007A467A" w:rsidP="007A467A">
      <w:pPr>
        <w:pStyle w:val="text-secondary"/>
        <w:shd w:val="clear" w:color="auto" w:fill="FAFBFD"/>
        <w:spacing w:before="0" w:beforeAutospacing="0"/>
        <w:rPr>
          <w:rFonts w:asciiTheme="minorHAnsi" w:hAnsiTheme="minorHAnsi" w:cstheme="minorHAnsi"/>
          <w:color w:val="000000" w:themeColor="text1"/>
        </w:rPr>
      </w:pPr>
      <w:r w:rsidRPr="007A467A">
        <w:rPr>
          <w:rFonts w:asciiTheme="minorHAnsi" w:hAnsiTheme="minorHAnsi" w:cstheme="minorHAnsi"/>
          <w:color w:val="000000" w:themeColor="text1"/>
        </w:rPr>
        <w:lastRenderedPageBreak/>
        <w:t>This scenario is licensed as an open educational resource under </w:t>
      </w:r>
      <w:hyperlink r:id="rId9" w:tgtFrame="_blank" w:history="1">
        <w:r w:rsidRPr="007A467A">
          <w:rPr>
            <w:rStyle w:val="Hyperlink"/>
            <w:rFonts w:asciiTheme="minorHAnsi" w:hAnsiTheme="minorHAnsi" w:cstheme="minorHAnsi"/>
            <w:color w:val="000000" w:themeColor="text1"/>
          </w:rPr>
          <w:t>Creative Commons Attribution-</w:t>
        </w:r>
        <w:proofErr w:type="spellStart"/>
        <w:r w:rsidRPr="007A467A">
          <w:rPr>
            <w:rStyle w:val="Hyperlink"/>
            <w:rFonts w:asciiTheme="minorHAnsi" w:hAnsiTheme="minorHAnsi" w:cstheme="minorHAnsi"/>
            <w:color w:val="000000" w:themeColor="text1"/>
          </w:rPr>
          <w:t>ShareAlike</w:t>
        </w:r>
        <w:proofErr w:type="spellEnd"/>
        <w:r w:rsidRPr="007A467A">
          <w:rPr>
            <w:rStyle w:val="Hyperlink"/>
            <w:rFonts w:asciiTheme="minorHAnsi" w:hAnsiTheme="minorHAnsi" w:cstheme="minorHAnsi"/>
            <w:color w:val="000000" w:themeColor="text1"/>
          </w:rPr>
          <w:t xml:space="preserve"> 4.0 International (CC BY-SA 4.0)</w:t>
        </w:r>
      </w:hyperlink>
      <w:r w:rsidRPr="007A467A">
        <w:rPr>
          <w:rFonts w:asciiTheme="minorHAnsi" w:hAnsiTheme="minorHAnsi" w:cstheme="minorHAnsi"/>
          <w:color w:val="000000" w:themeColor="text1"/>
        </w:rPr>
        <w:t>.</w:t>
      </w:r>
    </w:p>
    <w:p w14:paraId="09BFFE2D" w14:textId="77777777" w:rsidR="007A467A" w:rsidRPr="007A467A" w:rsidRDefault="007A467A" w:rsidP="007A467A">
      <w:pPr>
        <w:pStyle w:val="community-info"/>
        <w:shd w:val="clear" w:color="auto" w:fill="FAFBFD"/>
        <w:spacing w:before="0" w:beforeAutospacing="0"/>
        <w:rPr>
          <w:rFonts w:asciiTheme="minorHAnsi" w:hAnsiTheme="minorHAnsi" w:cstheme="minorHAnsi"/>
          <w:color w:val="000000" w:themeColor="text1"/>
        </w:rPr>
      </w:pPr>
    </w:p>
    <w:p w14:paraId="797966F6" w14:textId="77777777" w:rsidR="007A467A" w:rsidRDefault="007A467A"/>
    <w:sectPr w:rsidR="007A46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52B"/>
    <w:multiLevelType w:val="hybridMultilevel"/>
    <w:tmpl w:val="27C4F622"/>
    <w:lvl w:ilvl="0" w:tplc="D8A6E2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7C2F"/>
    <w:multiLevelType w:val="hybridMultilevel"/>
    <w:tmpl w:val="C6845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40C74"/>
    <w:multiLevelType w:val="hybridMultilevel"/>
    <w:tmpl w:val="BA8E5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7A"/>
    <w:rsid w:val="002D6EC4"/>
    <w:rsid w:val="007A467A"/>
    <w:rsid w:val="00A044B7"/>
    <w:rsid w:val="4DDC0D71"/>
    <w:rsid w:val="562AE755"/>
    <w:rsid w:val="6CD5F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949F"/>
  <w15:chartTrackingRefBased/>
  <w15:docId w15:val="{5BA04EB1-C12B-4F71-8A40-BC946927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67A"/>
    <w:rPr>
      <w:color w:val="605E5C"/>
      <w:shd w:val="clear" w:color="auto" w:fill="E1DFDD"/>
    </w:rPr>
  </w:style>
  <w:style w:type="paragraph" w:customStyle="1" w:styleId="font-weight-bold">
    <w:name w:val="font-weight-bold"/>
    <w:basedOn w:val="Normal"/>
    <w:rsid w:val="007A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lign-middle">
    <w:name w:val="align-middle"/>
    <w:basedOn w:val="DefaultParagraphFont"/>
    <w:rsid w:val="007A467A"/>
  </w:style>
  <w:style w:type="paragraph" w:customStyle="1" w:styleId="community-info">
    <w:name w:val="community-info"/>
    <w:basedOn w:val="Normal"/>
    <w:rsid w:val="007A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ext-secondary">
    <w:name w:val="text-secondary"/>
    <w:basedOn w:val="Normal"/>
    <w:rsid w:val="007A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1ece13-5c04-49d0-a5d5-9b8ee987d85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EA410214A0447B6B94AEFF6909EED" ma:contentTypeVersion="13" ma:contentTypeDescription="Create a new document." ma:contentTypeScope="" ma:versionID="0e7b80660965b0aeec6ca1d6469669d0">
  <xsd:schema xmlns:xsd="http://www.w3.org/2001/XMLSchema" xmlns:xs="http://www.w3.org/2001/XMLSchema" xmlns:p="http://schemas.microsoft.com/office/2006/metadata/properties" xmlns:ns2="760ca6d8-45ab-4d0a-b8c5-8ff4fd26a082" xmlns:ns3="5e1ece13-5c04-49d0-a5d5-9b8ee987d856" targetNamespace="http://schemas.microsoft.com/office/2006/metadata/properties" ma:root="true" ma:fieldsID="7e58b35a79d3bdd1eb9aa74500443dd8" ns2:_="" ns3:_="">
    <xsd:import namespace="760ca6d8-45ab-4d0a-b8c5-8ff4fd26a082"/>
    <xsd:import namespace="5e1ece13-5c04-49d0-a5d5-9b8ee987d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a6d8-45ab-4d0a-b8c5-8ff4fd26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ce13-5c04-49d0-a5d5-9b8ee987d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95E26-6527-4007-89D5-921A0721D792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641365bc-025e-44c2-b0a4-c2b0b71cb95c"/>
    <ds:schemaRef ds:uri="837c08c9-f31b-4e7d-9c69-804ef7dfee43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21391B-548D-4D26-9A89-DCA887147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F308C-9608-4C58-BBB9-081FF6871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Sherrer</dc:creator>
  <cp:keywords/>
  <dc:description/>
  <cp:lastModifiedBy>Melissa Sherrer</cp:lastModifiedBy>
  <cp:revision>2</cp:revision>
  <dcterms:created xsi:type="dcterms:W3CDTF">2022-02-24T20:25:00Z</dcterms:created>
  <dcterms:modified xsi:type="dcterms:W3CDTF">2022-02-24T20:25:00Z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0x010100A58EA410214A0447B6B94AEFF6909EED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